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E82" w14:textId="77777777" w:rsidR="005A63EA" w:rsidRPr="00242549" w:rsidRDefault="005A63EA" w:rsidP="005A63EA">
      <w:pPr>
        <w:rPr>
          <w:rFonts w:cs="Arial"/>
          <w:szCs w:val="24"/>
        </w:rPr>
      </w:pPr>
      <w:r w:rsidRPr="00242549">
        <w:rPr>
          <w:rFonts w:cs="Arial"/>
          <w:b/>
          <w:bCs/>
          <w:szCs w:val="24"/>
        </w:rPr>
        <w:t>Message for students</w:t>
      </w:r>
      <w:r w:rsidRPr="00242549">
        <w:rPr>
          <w:rFonts w:cs="Arial"/>
          <w:szCs w:val="24"/>
        </w:rPr>
        <w:t> </w:t>
      </w:r>
    </w:p>
    <w:p w14:paraId="1932C0C2" w14:textId="77777777" w:rsidR="005A63EA" w:rsidRPr="00242549" w:rsidRDefault="005A63EA" w:rsidP="005A63EA">
      <w:pPr>
        <w:rPr>
          <w:rFonts w:cs="Arial"/>
          <w:szCs w:val="24"/>
        </w:rPr>
      </w:pPr>
      <w:r w:rsidRPr="00242549">
        <w:rPr>
          <w:rFonts w:cs="Arial"/>
          <w:szCs w:val="24"/>
        </w:rPr>
        <w:t> </w:t>
      </w:r>
    </w:p>
    <w:p w14:paraId="4B198BF2" w14:textId="77777777" w:rsidR="005A63EA" w:rsidRPr="00242549" w:rsidRDefault="005A63EA" w:rsidP="005A63EA">
      <w:pPr>
        <w:rPr>
          <w:rFonts w:cs="Arial"/>
          <w:szCs w:val="24"/>
        </w:rPr>
      </w:pPr>
      <w:r w:rsidRPr="00242549">
        <w:rPr>
          <w:rFonts w:cs="Arial"/>
          <w:szCs w:val="24"/>
        </w:rPr>
        <w:t xml:space="preserve">After GCSE results day all students must complete Buckinghamshire Council’s </w:t>
      </w:r>
      <w:r w:rsidRPr="00242549">
        <w:rPr>
          <w:rFonts w:cs="Arial"/>
          <w:b/>
          <w:bCs/>
          <w:szCs w:val="24"/>
        </w:rPr>
        <w:t>16 Plus Survey</w:t>
      </w:r>
      <w:r w:rsidRPr="00242549">
        <w:rPr>
          <w:rFonts w:cs="Arial"/>
          <w:szCs w:val="24"/>
        </w:rPr>
        <w:t>.  Information about how to complete the survey is on the attached flyer.    </w:t>
      </w:r>
    </w:p>
    <w:p w14:paraId="2E1AA8F8" w14:textId="5D7DE2C6" w:rsidR="005A63EA" w:rsidRPr="00242549" w:rsidRDefault="005A63EA" w:rsidP="15B516F4">
      <w:pPr>
        <w:rPr>
          <w:rFonts w:cs="Arial"/>
        </w:rPr>
      </w:pPr>
      <w:r w:rsidRPr="15B516F4">
        <w:rPr>
          <w:rFonts w:cs="Arial"/>
        </w:rPr>
        <w:t xml:space="preserve">Please fill it in </w:t>
      </w:r>
      <w:r w:rsidR="68D7827C" w:rsidRPr="15B516F4">
        <w:rPr>
          <w:rFonts w:cs="Arial"/>
        </w:rPr>
        <w:t xml:space="preserve">as soon as </w:t>
      </w:r>
      <w:r w:rsidRPr="15B516F4">
        <w:rPr>
          <w:rFonts w:cs="Arial"/>
        </w:rPr>
        <w:t>you have your results.  The Council will use it to report which young people are in learning or work to the Department for Education.  </w:t>
      </w:r>
    </w:p>
    <w:p w14:paraId="4FD0F4B4" w14:textId="77777777" w:rsidR="005A63EA" w:rsidRPr="00242549" w:rsidRDefault="005A63EA" w:rsidP="005A63EA">
      <w:pPr>
        <w:rPr>
          <w:rFonts w:cs="Arial"/>
          <w:szCs w:val="24"/>
        </w:rPr>
      </w:pPr>
      <w:r w:rsidRPr="00242549">
        <w:rPr>
          <w:rFonts w:cs="Arial"/>
          <w:szCs w:val="24"/>
        </w:rPr>
        <w:t> </w:t>
      </w:r>
    </w:p>
    <w:p w14:paraId="7A33BA84" w14:textId="21B506CB" w:rsidR="00CB2D00" w:rsidRDefault="694F4569" w:rsidP="005F5E9B">
      <w:pPr>
        <w:rPr>
          <w:rFonts w:cs="Arial"/>
        </w:rPr>
      </w:pPr>
      <w:r w:rsidRPr="15B516F4">
        <w:rPr>
          <w:rFonts w:cs="Arial"/>
        </w:rPr>
        <w:t>I</w:t>
      </w:r>
      <w:r w:rsidR="005A63EA" w:rsidRPr="15B516F4">
        <w:rPr>
          <w:rFonts w:cs="Arial"/>
        </w:rPr>
        <w:t xml:space="preserve">f you don’t complete the survey, </w:t>
      </w:r>
      <w:r w:rsidR="005F5E9B">
        <w:rPr>
          <w:rFonts w:cs="Arial"/>
        </w:rPr>
        <w:t>we may need to</w:t>
      </w:r>
      <w:r w:rsidR="005A63EA" w:rsidRPr="15B516F4">
        <w:rPr>
          <w:rFonts w:cs="Arial"/>
        </w:rPr>
        <w:t xml:space="preserve"> check whether you are in learning or work next term.  </w:t>
      </w:r>
      <w:r w:rsidR="283E355E" w:rsidRPr="15B516F4">
        <w:rPr>
          <w:rFonts w:cs="Arial"/>
        </w:rPr>
        <w:t>You may be c</w:t>
      </w:r>
      <w:r w:rsidR="005A63EA" w:rsidRPr="15B516F4">
        <w:rPr>
          <w:rFonts w:cs="Arial"/>
        </w:rPr>
        <w:t>ontact</w:t>
      </w:r>
      <w:r w:rsidR="74DC0EFC" w:rsidRPr="15B516F4">
        <w:rPr>
          <w:rFonts w:cs="Arial"/>
        </w:rPr>
        <w:t>ed by</w:t>
      </w:r>
      <w:r w:rsidR="005A63EA" w:rsidRPr="15B516F4">
        <w:rPr>
          <w:rFonts w:cs="Arial"/>
        </w:rPr>
        <w:t xml:space="preserve"> Buckinghamshire Council staff or </w:t>
      </w:r>
      <w:r w:rsidR="78513A2E" w:rsidRPr="15B516F4">
        <w:rPr>
          <w:rFonts w:cs="Arial"/>
        </w:rPr>
        <w:t>our partner agency, Adviza</w:t>
      </w:r>
      <w:r w:rsidR="005A63EA" w:rsidRPr="15B516F4">
        <w:rPr>
          <w:rFonts w:cs="Arial"/>
        </w:rPr>
        <w:t xml:space="preserve">.   You can find out more about this here: </w:t>
      </w:r>
    </w:p>
    <w:p w14:paraId="05DDFC54" w14:textId="7BD6331A" w:rsidR="005F5E9B" w:rsidRPr="005F5E9B" w:rsidRDefault="005F5E9B" w:rsidP="005F5E9B">
      <w:pPr>
        <w:rPr>
          <w:rFonts w:cstheme="minorHAnsi"/>
          <w:szCs w:val="24"/>
        </w:rPr>
      </w:pPr>
      <w:hyperlink r:id="rId8" w:history="1">
        <w:r w:rsidRPr="005F5E9B">
          <w:rPr>
            <w:rStyle w:val="Hyperlink"/>
            <w:rFonts w:cstheme="minorHAnsi"/>
            <w:szCs w:val="24"/>
            <w:shd w:val="clear" w:color="auto" w:fill="FFFFFF"/>
          </w:rPr>
          <w:t>https://buckinghamshire.gov.uk/post-16-surveys-why-we-may-contact-you</w:t>
        </w:r>
      </w:hyperlink>
      <w:r w:rsidRPr="005F5E9B">
        <w:rPr>
          <w:rFonts w:cstheme="minorHAnsi"/>
          <w:color w:val="000000"/>
          <w:szCs w:val="24"/>
          <w:shd w:val="clear" w:color="auto" w:fill="FFFFFF"/>
        </w:rPr>
        <w:t xml:space="preserve"> </w:t>
      </w:r>
    </w:p>
    <w:p w14:paraId="42291069" w14:textId="77777777" w:rsidR="005A63EA" w:rsidRPr="00242549" w:rsidRDefault="005A63EA" w:rsidP="005A63EA">
      <w:pPr>
        <w:rPr>
          <w:rFonts w:cs="Arial"/>
          <w:szCs w:val="24"/>
        </w:rPr>
      </w:pPr>
      <w:r w:rsidRPr="00242549">
        <w:rPr>
          <w:rFonts w:cs="Arial"/>
          <w:szCs w:val="24"/>
        </w:rPr>
        <w:t> </w:t>
      </w:r>
    </w:p>
    <w:p w14:paraId="3C67696E" w14:textId="4564544E" w:rsidR="005A63EA" w:rsidRDefault="005A63EA" w:rsidP="15B516F4">
      <w:pPr>
        <w:rPr>
          <w:rFonts w:cs="Arial"/>
          <w:i/>
          <w:iCs/>
        </w:rPr>
      </w:pPr>
      <w:r w:rsidRPr="15B516F4">
        <w:rPr>
          <w:rFonts w:cs="Arial"/>
          <w:i/>
          <w:iCs/>
        </w:rPr>
        <w:t>Attach GCSE Results Day Flyer</w:t>
      </w:r>
      <w:r w:rsidRPr="15B516F4">
        <w:rPr>
          <w:rFonts w:cs="Arial"/>
        </w:rPr>
        <w:t> </w:t>
      </w:r>
      <w:r w:rsidRPr="15B516F4">
        <w:rPr>
          <w:rFonts w:cs="Arial"/>
          <w:i/>
          <w:iCs/>
        </w:rPr>
        <w:t>202</w:t>
      </w:r>
      <w:r w:rsidR="6D042588" w:rsidRPr="15B516F4">
        <w:rPr>
          <w:rFonts w:cs="Arial"/>
          <w:i/>
          <w:iCs/>
        </w:rPr>
        <w:t>4</w:t>
      </w:r>
    </w:p>
    <w:p w14:paraId="51B5B7C5" w14:textId="77777777" w:rsidR="005A63EA" w:rsidRDefault="005A63EA" w:rsidP="005A63EA">
      <w:pPr>
        <w:rPr>
          <w:rFonts w:cs="Arial"/>
          <w:szCs w:val="24"/>
        </w:rPr>
      </w:pPr>
    </w:p>
    <w:p w14:paraId="1FBB32EB" w14:textId="6B9D13F2" w:rsidR="005A63EA" w:rsidRDefault="00B34FD8" w:rsidP="005A63EA">
      <w:pPr>
        <w:rPr>
          <w:rFonts w:cs="Arial"/>
          <w:szCs w:val="24"/>
        </w:rPr>
      </w:pPr>
      <w:r>
        <w:rPr>
          <w:rFonts w:cs="Arial"/>
          <w:szCs w:val="24"/>
        </w:rPr>
        <w:pict w14:anchorId="04131C0F">
          <v:rect id="_x0000_i1025" style="width:0;height:1.5pt" o:hralign="center" o:hrstd="t" o:hr="t" fillcolor="#a0a0a0" stroked="f"/>
        </w:pict>
      </w:r>
    </w:p>
    <w:p w14:paraId="5BD52925" w14:textId="77777777" w:rsidR="005A63EA" w:rsidRPr="00242549" w:rsidRDefault="005A63EA" w:rsidP="005A63EA">
      <w:pPr>
        <w:rPr>
          <w:rFonts w:cs="Arial"/>
          <w:szCs w:val="24"/>
        </w:rPr>
      </w:pPr>
    </w:p>
    <w:p w14:paraId="1482D77E" w14:textId="77777777" w:rsidR="00242549" w:rsidRPr="00242549" w:rsidRDefault="00242549" w:rsidP="00242549">
      <w:pPr>
        <w:rPr>
          <w:rFonts w:cs="Arial"/>
          <w:szCs w:val="24"/>
        </w:rPr>
      </w:pPr>
      <w:r w:rsidRPr="00242549">
        <w:rPr>
          <w:rFonts w:cs="Arial"/>
          <w:b/>
          <w:bCs/>
          <w:szCs w:val="24"/>
        </w:rPr>
        <w:t>Message for parents</w:t>
      </w:r>
      <w:r w:rsidRPr="00242549">
        <w:rPr>
          <w:rFonts w:cs="Arial"/>
          <w:szCs w:val="24"/>
        </w:rPr>
        <w:t> </w:t>
      </w:r>
    </w:p>
    <w:p w14:paraId="7A91CA52" w14:textId="77777777" w:rsidR="00242549" w:rsidRPr="00242549" w:rsidRDefault="00242549" w:rsidP="00242549">
      <w:pPr>
        <w:rPr>
          <w:rFonts w:cs="Arial"/>
          <w:szCs w:val="24"/>
        </w:rPr>
      </w:pPr>
      <w:r w:rsidRPr="00242549">
        <w:rPr>
          <w:rFonts w:cs="Arial"/>
          <w:szCs w:val="24"/>
        </w:rPr>
        <w:t> </w:t>
      </w:r>
    </w:p>
    <w:p w14:paraId="460BABEB" w14:textId="20CAE14A" w:rsidR="00242549" w:rsidRPr="00242549" w:rsidRDefault="00242549" w:rsidP="15B516F4">
      <w:pPr>
        <w:rPr>
          <w:rFonts w:cs="Arial"/>
        </w:rPr>
      </w:pPr>
      <w:r w:rsidRPr="15B516F4">
        <w:rPr>
          <w:rFonts w:cs="Arial"/>
        </w:rPr>
        <w:t xml:space="preserve">After GCSE results day all students must complete Buckinghamshire Council’s </w:t>
      </w:r>
      <w:r w:rsidRPr="15B516F4">
        <w:rPr>
          <w:rFonts w:cs="Arial"/>
          <w:b/>
          <w:bCs/>
        </w:rPr>
        <w:t>16 Plus Survey</w:t>
      </w:r>
      <w:r w:rsidRPr="15B516F4">
        <w:rPr>
          <w:rFonts w:cs="Arial"/>
        </w:rPr>
        <w:t xml:space="preserve">.  Information about the survey is on the attached flyer.  Please encourage your young person to fill this in </w:t>
      </w:r>
      <w:r w:rsidR="74F576FF" w:rsidRPr="15B516F4">
        <w:rPr>
          <w:rFonts w:cs="Arial"/>
        </w:rPr>
        <w:t xml:space="preserve">as soon as </w:t>
      </w:r>
      <w:r w:rsidRPr="15B516F4">
        <w:rPr>
          <w:rFonts w:cs="Arial"/>
        </w:rPr>
        <w:t>they have their results.  The Council will use it to report which young people are in learning or work to the Department for Education.  </w:t>
      </w:r>
    </w:p>
    <w:p w14:paraId="48CF2139" w14:textId="77777777" w:rsidR="00242549" w:rsidRPr="00242549" w:rsidRDefault="00242549" w:rsidP="00242549">
      <w:pPr>
        <w:rPr>
          <w:rFonts w:cs="Arial"/>
          <w:szCs w:val="24"/>
        </w:rPr>
      </w:pPr>
      <w:r w:rsidRPr="00242549">
        <w:rPr>
          <w:rFonts w:cs="Arial"/>
          <w:szCs w:val="24"/>
        </w:rPr>
        <w:t> </w:t>
      </w:r>
    </w:p>
    <w:p w14:paraId="4D3A7327" w14:textId="7F92C7A6" w:rsidR="00242549" w:rsidRPr="00242549" w:rsidRDefault="6E2E9ABD" w:rsidP="15B516F4">
      <w:pPr>
        <w:rPr>
          <w:rFonts w:cs="Arial"/>
        </w:rPr>
      </w:pPr>
      <w:r w:rsidRPr="15B516F4">
        <w:rPr>
          <w:rFonts w:cs="Arial"/>
        </w:rPr>
        <w:t>I</w:t>
      </w:r>
      <w:r w:rsidR="00242549" w:rsidRPr="15B516F4">
        <w:rPr>
          <w:rFonts w:cs="Arial"/>
        </w:rPr>
        <w:t xml:space="preserve">f a young person doesn’t complete the survey, </w:t>
      </w:r>
      <w:r w:rsidR="4C10089F" w:rsidRPr="15B516F4">
        <w:rPr>
          <w:rFonts w:cs="Arial"/>
        </w:rPr>
        <w:t>we</w:t>
      </w:r>
      <w:r w:rsidR="00242549" w:rsidRPr="15B516F4">
        <w:rPr>
          <w:rFonts w:cs="Arial"/>
        </w:rPr>
        <w:t xml:space="preserve"> may </w:t>
      </w:r>
      <w:r w:rsidR="3F1CA7F7" w:rsidRPr="15B516F4">
        <w:rPr>
          <w:rFonts w:cs="Arial"/>
        </w:rPr>
        <w:t xml:space="preserve">need to </w:t>
      </w:r>
      <w:r w:rsidR="00242549" w:rsidRPr="15B516F4">
        <w:rPr>
          <w:rFonts w:cs="Arial"/>
        </w:rPr>
        <w:t>check whether they are in learning or work next term.  Contact</w:t>
      </w:r>
      <w:r w:rsidR="1234F610" w:rsidRPr="15B516F4">
        <w:rPr>
          <w:rFonts w:cs="Arial"/>
        </w:rPr>
        <w:t xml:space="preserve"> may be </w:t>
      </w:r>
      <w:r w:rsidR="00242549" w:rsidRPr="15B516F4">
        <w:rPr>
          <w:rFonts w:cs="Arial"/>
        </w:rPr>
        <w:t xml:space="preserve">made by Buckinghamshire Council staff or </w:t>
      </w:r>
      <w:r w:rsidR="19C60BB6" w:rsidRPr="15B516F4">
        <w:rPr>
          <w:rFonts w:cs="Arial"/>
        </w:rPr>
        <w:t>our partner agency, Adviza</w:t>
      </w:r>
      <w:r w:rsidR="00242549" w:rsidRPr="15B516F4">
        <w:rPr>
          <w:rFonts w:cs="Arial"/>
        </w:rPr>
        <w:t xml:space="preserve">.   You can find out more about this here: </w:t>
      </w:r>
    </w:p>
    <w:p w14:paraId="34FE21F6" w14:textId="0F711EFB" w:rsidR="005F5E9B" w:rsidRPr="005F5E9B" w:rsidRDefault="005F5E9B" w:rsidP="005F5E9B">
      <w:pPr>
        <w:rPr>
          <w:rFonts w:cstheme="minorHAnsi"/>
          <w:szCs w:val="24"/>
        </w:rPr>
      </w:pPr>
      <w:hyperlink r:id="rId9" w:history="1">
        <w:r w:rsidRPr="005F5E9B">
          <w:rPr>
            <w:rStyle w:val="Hyperlink"/>
            <w:rFonts w:cstheme="minorHAnsi"/>
            <w:szCs w:val="24"/>
            <w:shd w:val="clear" w:color="auto" w:fill="FFFFFF"/>
          </w:rPr>
          <w:t>https://buckinghamshire.gov.uk/post-16-surveys-why-we-may-contact-you</w:t>
        </w:r>
      </w:hyperlink>
      <w:r w:rsidRPr="005F5E9B">
        <w:rPr>
          <w:rFonts w:cstheme="minorHAnsi"/>
          <w:color w:val="000000"/>
          <w:szCs w:val="24"/>
          <w:shd w:val="clear" w:color="auto" w:fill="FFFFFF"/>
        </w:rPr>
        <w:t xml:space="preserve"> </w:t>
      </w:r>
    </w:p>
    <w:p w14:paraId="56608B23" w14:textId="1469B482" w:rsidR="00242549" w:rsidRPr="00242549" w:rsidRDefault="00242549" w:rsidP="00242549">
      <w:pPr>
        <w:rPr>
          <w:rFonts w:cs="Arial"/>
          <w:szCs w:val="24"/>
        </w:rPr>
      </w:pPr>
    </w:p>
    <w:p w14:paraId="71F822FB" w14:textId="4FB493BF" w:rsidR="00242549" w:rsidRPr="00242549" w:rsidRDefault="00242549" w:rsidP="15B516F4">
      <w:pPr>
        <w:rPr>
          <w:rFonts w:cs="Arial"/>
        </w:rPr>
      </w:pPr>
      <w:r w:rsidRPr="15B516F4">
        <w:rPr>
          <w:rFonts w:cs="Arial"/>
        </w:rPr>
        <w:t> </w:t>
      </w:r>
      <w:r w:rsidRPr="15B516F4">
        <w:rPr>
          <w:rFonts w:cs="Arial"/>
          <w:i/>
          <w:iCs/>
        </w:rPr>
        <w:t>Attach GCSE Results Day Flyer</w:t>
      </w:r>
      <w:r w:rsidRPr="15B516F4">
        <w:rPr>
          <w:rFonts w:cs="Arial"/>
        </w:rPr>
        <w:t> </w:t>
      </w:r>
      <w:r w:rsidR="007E1A7E" w:rsidRPr="15B516F4">
        <w:rPr>
          <w:rFonts w:cs="Arial"/>
          <w:i/>
          <w:iCs/>
        </w:rPr>
        <w:t>202</w:t>
      </w:r>
      <w:r w:rsidR="2876089C" w:rsidRPr="15B516F4">
        <w:rPr>
          <w:rFonts w:cs="Arial"/>
          <w:i/>
          <w:iCs/>
        </w:rPr>
        <w:t>4</w:t>
      </w:r>
    </w:p>
    <w:p w14:paraId="5762F9B5" w14:textId="77777777" w:rsidR="00242549" w:rsidRPr="00242549" w:rsidRDefault="00242549" w:rsidP="00242549">
      <w:pPr>
        <w:rPr>
          <w:rFonts w:cs="Arial"/>
          <w:szCs w:val="24"/>
        </w:rPr>
      </w:pPr>
      <w:r w:rsidRPr="00242549">
        <w:rPr>
          <w:rFonts w:cs="Arial"/>
          <w:szCs w:val="24"/>
        </w:rPr>
        <w:t> </w:t>
      </w:r>
    </w:p>
    <w:p w14:paraId="0B127EC8" w14:textId="77777777" w:rsidR="00242549" w:rsidRPr="00242549" w:rsidRDefault="00242549" w:rsidP="00242549">
      <w:pPr>
        <w:rPr>
          <w:rFonts w:cs="Arial"/>
          <w:szCs w:val="24"/>
        </w:rPr>
      </w:pPr>
      <w:r w:rsidRPr="00242549">
        <w:rPr>
          <w:rFonts w:cs="Arial"/>
          <w:szCs w:val="24"/>
        </w:rPr>
        <w:t> </w:t>
      </w:r>
    </w:p>
    <w:p w14:paraId="41163E25" w14:textId="77777777" w:rsidR="007E3EF4" w:rsidRPr="00D26C7F" w:rsidRDefault="007E3EF4">
      <w:pPr>
        <w:rPr>
          <w:rFonts w:cs="Arial"/>
          <w:szCs w:val="24"/>
        </w:rPr>
      </w:pPr>
    </w:p>
    <w:sectPr w:rsidR="007E3EF4" w:rsidRPr="00D26C7F" w:rsidSect="007E3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EC0"/>
    <w:multiLevelType w:val="multilevel"/>
    <w:tmpl w:val="F4865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7E766AC"/>
    <w:multiLevelType w:val="multilevel"/>
    <w:tmpl w:val="249E2D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570453">
    <w:abstractNumId w:val="0"/>
  </w:num>
  <w:num w:numId="2" w16cid:durableId="195698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2549"/>
    <w:rsid w:val="001B4A1F"/>
    <w:rsid w:val="00242549"/>
    <w:rsid w:val="002D5CC2"/>
    <w:rsid w:val="002F0228"/>
    <w:rsid w:val="0030250A"/>
    <w:rsid w:val="00484047"/>
    <w:rsid w:val="00597F74"/>
    <w:rsid w:val="005A63EA"/>
    <w:rsid w:val="005F5E9B"/>
    <w:rsid w:val="007A24D7"/>
    <w:rsid w:val="007E1A7E"/>
    <w:rsid w:val="007E3EF4"/>
    <w:rsid w:val="008071B2"/>
    <w:rsid w:val="008155E4"/>
    <w:rsid w:val="00B34FD8"/>
    <w:rsid w:val="00BD384E"/>
    <w:rsid w:val="00CB2D00"/>
    <w:rsid w:val="00CB4E25"/>
    <w:rsid w:val="00CE4999"/>
    <w:rsid w:val="00CF248B"/>
    <w:rsid w:val="00D26C7F"/>
    <w:rsid w:val="00E27621"/>
    <w:rsid w:val="00E32BE6"/>
    <w:rsid w:val="00EA6435"/>
    <w:rsid w:val="00EE153E"/>
    <w:rsid w:val="00F65444"/>
    <w:rsid w:val="04A37228"/>
    <w:rsid w:val="059249E1"/>
    <w:rsid w:val="0AF7A37F"/>
    <w:rsid w:val="1234F610"/>
    <w:rsid w:val="13334A76"/>
    <w:rsid w:val="15B516F4"/>
    <w:rsid w:val="16A0E3C6"/>
    <w:rsid w:val="1755C285"/>
    <w:rsid w:val="19C60BB6"/>
    <w:rsid w:val="1B1B2FB5"/>
    <w:rsid w:val="22C3DEA1"/>
    <w:rsid w:val="283E355E"/>
    <w:rsid w:val="2876089C"/>
    <w:rsid w:val="2E1FB789"/>
    <w:rsid w:val="3C96042D"/>
    <w:rsid w:val="3F1CA7F7"/>
    <w:rsid w:val="462B6D4A"/>
    <w:rsid w:val="4C10089F"/>
    <w:rsid w:val="568AF88E"/>
    <w:rsid w:val="68D7827C"/>
    <w:rsid w:val="694F4569"/>
    <w:rsid w:val="6D042588"/>
    <w:rsid w:val="6E2E9ABD"/>
    <w:rsid w:val="6F17C792"/>
    <w:rsid w:val="74DC0EFC"/>
    <w:rsid w:val="74F576FF"/>
    <w:rsid w:val="78513A2E"/>
    <w:rsid w:val="7B379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211BEF"/>
  <w15:chartTrackingRefBased/>
  <w15:docId w15:val="{2CD6465E-BE18-48EC-A1B0-0AE1798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9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2425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kinghamshire.gov.uk/post-16-surveys-why-we-may-contact-yo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ckinghamshire.gov.uk/post-16-surveys-why-we-may-contact-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ca0832-c264-40cb-a453-034d09bce2bc">
      <Terms xmlns="http://schemas.microsoft.com/office/infopath/2007/PartnerControls"/>
    </lcf76f155ced4ddcb4097134ff3c332f>
    <TaxCatchAll xmlns="9ae3e877-3df2-4825-b33a-d35bc5ed89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1DAF52D133641AF42F05B41237F28" ma:contentTypeVersion="15" ma:contentTypeDescription="Create a new document." ma:contentTypeScope="" ma:versionID="2d252a97f58e415d015e3164d9b7f60a">
  <xsd:schema xmlns:xsd="http://www.w3.org/2001/XMLSchema" xmlns:xs="http://www.w3.org/2001/XMLSchema" xmlns:p="http://schemas.microsoft.com/office/2006/metadata/properties" xmlns:ns2="87ca0832-c264-40cb-a453-034d09bce2bc" xmlns:ns3="9ae3e877-3df2-4825-b33a-d35bc5ed89a2" targetNamespace="http://schemas.microsoft.com/office/2006/metadata/properties" ma:root="true" ma:fieldsID="2ca87756a8a0fc43aa1530c6fd58f3d4" ns2:_="" ns3:_="">
    <xsd:import namespace="87ca0832-c264-40cb-a453-034d09bce2bc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a0832-c264-40cb-a453-034d09bce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9A9E6-772C-41B8-88AF-62581C549BF6}">
  <ds:schemaRefs>
    <ds:schemaRef ds:uri="http://purl.org/dc/elements/1.1/"/>
    <ds:schemaRef ds:uri="http://schemas.microsoft.com/office/2006/documentManagement/types"/>
    <ds:schemaRef ds:uri="9ae3e877-3df2-4825-b33a-d35bc5ed89a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87ca0832-c264-40cb-a453-034d09bce2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982180-24E5-453C-B454-CC0AB8A2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14E65-BC0D-4B3D-B9DC-F571E35C6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a0832-c264-40cb-a453-034d09bce2bc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</dc:creator>
  <cp:keywords/>
  <dc:description/>
  <cp:lastModifiedBy>Helen Lee</cp:lastModifiedBy>
  <cp:revision>10</cp:revision>
  <dcterms:created xsi:type="dcterms:W3CDTF">2023-06-13T16:04:00Z</dcterms:created>
  <dcterms:modified xsi:type="dcterms:W3CDTF">2024-05-20T17:00:00Z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0x0101004E51DAF52D133641AF42F05B41237F28</vt:lpwstr>
  </property>
  <property fmtid="{D5CDD505-2E9C-101B-9397-08002B2CF9AE}" pid="3" name="MediaServiceImageTags">
    <vt:lpwstr/>
  </property>
</Properties>
</file>